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5" w:rsidRPr="00250945" w:rsidRDefault="00250945" w:rsidP="00250945">
      <w:pPr>
        <w:ind w:firstLineChars="300" w:firstLine="843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250945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Zgłoszenie udziału w Międzynarodowym Konkursie </w:t>
      </w:r>
    </w:p>
    <w:p w:rsidR="00250945" w:rsidRDefault="00250945" w:rsidP="00250945">
      <w:pPr>
        <w:ind w:firstLineChars="300" w:firstLine="843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250945">
        <w:rPr>
          <w:rFonts w:asciiTheme="minorHAnsi" w:hAnsiTheme="minorHAnsi" w:cstheme="minorHAnsi"/>
          <w:b/>
          <w:bCs/>
          <w:sz w:val="28"/>
          <w:szCs w:val="28"/>
          <w:lang w:val="pl-PL"/>
        </w:rPr>
        <w:t>Krótkich Form Filmowych „Herbata i Miłość” 2016-2017</w:t>
      </w:r>
    </w:p>
    <w:p w:rsidR="00250945" w:rsidRPr="00250945" w:rsidRDefault="00250945" w:rsidP="00250945">
      <w:pPr>
        <w:ind w:firstLineChars="300" w:firstLine="843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:rsidR="00507EBA" w:rsidRDefault="00507EBA"/>
    <w:tbl>
      <w:tblPr>
        <w:tblStyle w:val="Tabela-Siatka"/>
        <w:tblW w:w="0" w:type="auto"/>
        <w:tblLook w:val="04A0"/>
      </w:tblPr>
      <w:tblGrid>
        <w:gridCol w:w="2660"/>
        <w:gridCol w:w="8328"/>
      </w:tblGrid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Tytuł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filmu</w:t>
            </w:r>
            <w:proofErr w:type="spellEnd"/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Wersja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językowa</w:t>
            </w:r>
            <w:proofErr w:type="spellEnd"/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Link do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pobrania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plików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utworów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konkursowych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materiałów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Krótkie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przedstawienie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utworu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konkursowego</w:t>
            </w:r>
            <w:proofErr w:type="spellEnd"/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Główni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twórcy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utworu</w:t>
            </w:r>
            <w:proofErr w:type="spellEnd"/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tbl>
            <w:tblPr>
              <w:tblStyle w:val="Tabela-Siatka"/>
              <w:tblW w:w="8102" w:type="dxa"/>
              <w:tblLook w:val="04A0"/>
            </w:tblPr>
            <w:tblGrid>
              <w:gridCol w:w="1406"/>
              <w:gridCol w:w="3726"/>
              <w:gridCol w:w="1559"/>
              <w:gridCol w:w="1411"/>
            </w:tblGrid>
            <w:tr w:rsidR="00250945" w:rsidTr="00250945">
              <w:tc>
                <w:tcPr>
                  <w:tcW w:w="140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26" w:type="dxa"/>
                </w:tcPr>
                <w:p w:rsidR="00250945" w:rsidRPr="00250945" w:rsidRDefault="00250945" w:rsidP="0025094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Imię</w:t>
                  </w:r>
                  <w:proofErr w:type="spellEnd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nazwisko</w:t>
                  </w:r>
                  <w:proofErr w:type="spellEnd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Imiona</w:t>
                  </w:r>
                  <w:proofErr w:type="spellEnd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nazwiska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50945" w:rsidRPr="00250945" w:rsidRDefault="00250945" w:rsidP="0025094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Zawód</w:t>
                  </w:r>
                  <w:proofErr w:type="spellEnd"/>
                </w:p>
              </w:tc>
              <w:tc>
                <w:tcPr>
                  <w:tcW w:w="1411" w:type="dxa"/>
                </w:tcPr>
                <w:p w:rsidR="00250945" w:rsidRPr="00250945" w:rsidRDefault="00250945" w:rsidP="0025094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Obywatelstwo</w:t>
                  </w:r>
                  <w:proofErr w:type="spellEnd"/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Reżyser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Scenariusz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Animacja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Muzyka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Montaż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Zdjęcia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Główni</w:t>
                  </w:r>
                  <w:proofErr w:type="spellEnd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aktorzy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250945" w:rsidTr="00250945">
              <w:tc>
                <w:tcPr>
                  <w:tcW w:w="1406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509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Inni</w:t>
                  </w:r>
                  <w:proofErr w:type="spellEnd"/>
                </w:p>
              </w:tc>
              <w:tc>
                <w:tcPr>
                  <w:tcW w:w="3726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:rsid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prawach</w:t>
            </w:r>
            <w:proofErr w:type="spellEnd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autorskich</w:t>
            </w:r>
            <w:proofErr w:type="spellEnd"/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Autor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oświadcza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utwór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kopią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utworu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innego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autora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narusza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autorskiego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ani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własności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intelektualnej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ani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trzeciej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strony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wszelkie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spory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wynikłe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naruszenia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autorskiego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wizerunku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dobrego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imienia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czy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praw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odpowiada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wyłącznie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autor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Autor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wyraża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zgodę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bezpłatne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wykorzystanie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utworu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konkursowego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organizatora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konkursu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witrynie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internetowej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organizatora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w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radiu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w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czasopismach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publikacjach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(w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tym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książkach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wydawnictwach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audiowizualnych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. ),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festiwalach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filmowych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festiwalach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promocji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kultury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seminariach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..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Utwór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podlega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licencji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Creative-Commons (CC-BY).</w:t>
            </w: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24"/>
              <w:gridCol w:w="3925"/>
            </w:tblGrid>
            <w:tr w:rsidR="00250945" w:rsidRPr="00250945" w:rsidTr="009529A3">
              <w:tc>
                <w:tcPr>
                  <w:tcW w:w="3924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509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</w:t>
                  </w:r>
                </w:p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</w:tcPr>
                <w:p w:rsidR="00250945" w:rsidRPr="00250945" w:rsidRDefault="00250945" w:rsidP="00250945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509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Podpis</w:t>
                  </w:r>
                </w:p>
              </w:tc>
            </w:tr>
          </w:tbl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945" w:rsidTr="00250945">
        <w:tc>
          <w:tcPr>
            <w:tcW w:w="2660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  <w:proofErr w:type="spellEnd"/>
          </w:p>
        </w:tc>
        <w:tc>
          <w:tcPr>
            <w:tcW w:w="8252" w:type="dxa"/>
            <w:tcMar>
              <w:top w:w="108" w:type="dxa"/>
              <w:bottom w:w="108" w:type="dxa"/>
            </w:tcMar>
          </w:tcPr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kontaktowa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e-mail:</w:t>
            </w: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50945" w:rsidRPr="00250945" w:rsidRDefault="00250945" w:rsidP="0025094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pocztowy</w:t>
            </w:r>
            <w:proofErr w:type="spellEnd"/>
            <w:r w:rsidRPr="002509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</w:tbl>
    <w:p w:rsidR="00250945" w:rsidRDefault="00250945"/>
    <w:sectPr w:rsidR="00250945" w:rsidSect="00250945">
      <w:pgSz w:w="11906" w:h="16838"/>
      <w:pgMar w:top="567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945"/>
    <w:rsid w:val="00250945"/>
    <w:rsid w:val="0050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4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1</cp:revision>
  <dcterms:created xsi:type="dcterms:W3CDTF">2016-10-21T17:46:00Z</dcterms:created>
  <dcterms:modified xsi:type="dcterms:W3CDTF">2016-10-21T18:02:00Z</dcterms:modified>
</cp:coreProperties>
</file>